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广东省女子监狱驻监武警中队电动门采购项目(第二次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)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(项目编号：0835P246000261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C1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)的采购公告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一、项目基本情况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项目编号：0835P246000261</w:t>
      </w:r>
      <w:r>
        <w:rPr>
          <w:rFonts w:ascii="宋体" w:hAnsi="宋体" w:eastAsia="宋体" w:cs="宋体"/>
          <w:kern w:val="0"/>
          <w:sz w:val="24"/>
          <w:szCs w:val="24"/>
        </w:rPr>
        <w:t>C1</w:t>
      </w:r>
    </w:p>
    <w:p>
      <w:pPr>
        <w:widowControl/>
        <w:shd w:val="clear" w:color="auto" w:fill="FFFFFF"/>
        <w:spacing w:line="360" w:lineRule="auto"/>
        <w:ind w:right="-153" w:rightChars="-73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项目名称：广东省女子监狱驻监武警中队电动门采购项目(第二次</w:t>
      </w:r>
      <w:r>
        <w:rPr>
          <w:rFonts w:ascii="宋体" w:hAnsi="宋体" w:eastAsia="宋体" w:cs="宋体"/>
          <w:kern w:val="0"/>
          <w:sz w:val="24"/>
          <w:szCs w:val="24"/>
        </w:rPr>
        <w:t>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采购需求：详见本项目《竞价文件》第二部分“采购项目内容”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采购预算：人民币43,174.58元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最高限价：人民币</w:t>
      </w:r>
      <w:r>
        <w:rPr>
          <w:rFonts w:ascii="宋体" w:hAnsi="宋体" w:eastAsia="宋体" w:cs="宋体"/>
          <w:kern w:val="0"/>
          <w:sz w:val="24"/>
          <w:szCs w:val="24"/>
        </w:rPr>
        <w:t>43,174.58元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注：1、竞价人必须对全部内容</w:t>
      </w:r>
      <w:bookmarkStart w:id="1" w:name="_GoBack"/>
      <w:bookmarkEnd w:id="1"/>
      <w:r>
        <w:rPr>
          <w:rFonts w:hint="eastAsia" w:ascii="宋体" w:hAnsi="宋体" w:eastAsia="宋体" w:cs="宋体"/>
          <w:b/>
          <w:kern w:val="0"/>
          <w:sz w:val="24"/>
          <w:szCs w:val="24"/>
        </w:rPr>
        <w:t>进行报价，不得只对部分内容进行报价。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二、申请人的资格要求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851" w:hanging="37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满足《中华人民共和国政府采购法》第二十二条规定；</w:t>
      </w:r>
    </w:p>
    <w:p>
      <w:pPr>
        <w:numPr>
          <w:ilvl w:val="0"/>
          <w:numId w:val="2"/>
        </w:numPr>
        <w:spacing w:line="360" w:lineRule="auto"/>
        <w:ind w:left="1276" w:right="84" w:rightChars="40" w:hanging="425"/>
        <w:rPr>
          <w:rFonts w:ascii="Songti SC" w:hAnsi="Songti SC" w:eastAsia="Songti SC" w:cs="Times New Roman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</w:rPr>
        <w:t>具有独立承担民事责任的能力；</w:t>
      </w:r>
    </w:p>
    <w:p>
      <w:pPr>
        <w:numPr>
          <w:ilvl w:val="0"/>
          <w:numId w:val="2"/>
        </w:numPr>
        <w:spacing w:line="360" w:lineRule="auto"/>
        <w:ind w:left="1276" w:right="84" w:rightChars="40" w:hanging="425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具有良好的商业信誉和健全的财务会计制度；</w:t>
      </w:r>
    </w:p>
    <w:p>
      <w:pPr>
        <w:numPr>
          <w:ilvl w:val="0"/>
          <w:numId w:val="2"/>
        </w:numPr>
        <w:spacing w:line="360" w:lineRule="auto"/>
        <w:ind w:left="1276" w:right="84" w:rightChars="40" w:hanging="425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具有履行合同所必需的设备和专业技术能力；</w:t>
      </w:r>
    </w:p>
    <w:p>
      <w:pPr>
        <w:numPr>
          <w:ilvl w:val="0"/>
          <w:numId w:val="2"/>
        </w:numPr>
        <w:spacing w:line="360" w:lineRule="auto"/>
        <w:ind w:left="1276" w:right="84" w:rightChars="40" w:hanging="425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有依法缴纳税收和社会保障资金的良好记录；</w:t>
      </w:r>
    </w:p>
    <w:p>
      <w:pPr>
        <w:numPr>
          <w:ilvl w:val="0"/>
          <w:numId w:val="2"/>
        </w:numPr>
        <w:spacing w:line="360" w:lineRule="auto"/>
        <w:ind w:left="1276" w:right="84" w:rightChars="40" w:hanging="425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参加政府采购活动前三年内，在经营活动中没有重大违法记录；</w:t>
      </w:r>
    </w:p>
    <w:p>
      <w:pPr>
        <w:numPr>
          <w:ilvl w:val="0"/>
          <w:numId w:val="2"/>
        </w:numPr>
        <w:spacing w:line="360" w:lineRule="auto"/>
        <w:ind w:left="1276" w:right="84" w:rightChars="40" w:hanging="425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法律、行政法规规定的其他条件（单位负责人为同一人或者存在直接控股、管理关系的不同供应商，不得参加同一合同项下的政府采购活动；为本项目提供整体设计、规范编制或者项目管理、监理、检测等服务的供应商，不得再参加该采购项目的其他采购活动）。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851" w:hanging="37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供应商未被列入“信用中国”网站(www.creditchina.gov.cn)“记录失信被执行人或重大税收违法案件当事人名单”记录名单；不处于中国政府采购网(www.ccgp.gov.cn)“政府采购严重违法失信行为信息记录”中的禁止参加政府采购活动期间的供应商；（以供应商于报名当天在“信用中国”网站（www.creditchina.gov.cn）及中国政府采购网（www.ccgp.gov.cn）查询结果为准，如相关失信记录已失效，供应商需提供相关证明资料。）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三、获取报名文件</w:t>
      </w:r>
    </w:p>
    <w:p>
      <w:pPr>
        <w:widowControl/>
        <w:shd w:val="clear" w:color="auto" w:fill="FFFFFF"/>
        <w:spacing w:before="312" w:beforeLines="100" w:after="312" w:afterLines="100" w:line="360" w:lineRule="auto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各（潜在）竞价人应在南方采购交易平台（http://j.eebidding.com）报名（如未注册应先注册），报名后在工作台的“报名信息”中下载本项目的竞价文件，即可参与项目竞价。</w:t>
      </w:r>
    </w:p>
    <w:p>
      <w:pPr>
        <w:widowControl/>
        <w:shd w:val="clear" w:color="auto" w:fill="FFFFFF"/>
        <w:spacing w:before="312" w:beforeLines="100" w:after="312" w:afterLines="100" w:line="360" w:lineRule="auto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报名方式：线上报名。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关于注册和报名，请详细阅读南方采购交易平台的使用指南之《注册指引及报名指南》，或下载并阅读本项目公告附件《注册指引及报名指南》。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四、报名及提交报名附件截止时间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竞价人于202</w:t>
      </w: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bookmarkStart w:id="0" w:name="_Hlk499220253"/>
      <w:r>
        <w:rPr>
          <w:rFonts w:ascii="宋体" w:hAnsi="宋体" w:eastAsia="宋体" w:cs="Times New Roman"/>
          <w:sz w:val="24"/>
          <w:szCs w:val="24"/>
        </w:rPr>
        <w:t>03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ascii="宋体" w:hAnsi="宋体" w:eastAsia="宋体" w:cs="Times New Roman"/>
          <w:sz w:val="24"/>
          <w:szCs w:val="24"/>
        </w:rPr>
        <w:t>22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  <w:r>
        <w:rPr>
          <w:rFonts w:ascii="宋体" w:hAnsi="宋体" w:eastAsia="宋体" w:cs="Times New Roman"/>
          <w:sz w:val="24"/>
          <w:szCs w:val="24"/>
        </w:rPr>
        <w:t>17</w:t>
      </w:r>
      <w:r>
        <w:rPr>
          <w:rFonts w:hint="eastAsia" w:ascii="宋体" w:hAnsi="宋体" w:eastAsia="宋体" w:cs="Times New Roman"/>
          <w:sz w:val="24"/>
          <w:szCs w:val="24"/>
        </w:rPr>
        <w:t>时</w:t>
      </w:r>
      <w:bookmarkEnd w:id="0"/>
      <w:r>
        <w:rPr>
          <w:rFonts w:ascii="宋体" w:hAnsi="宋体" w:eastAsia="宋体" w:cs="Times New Roman"/>
          <w:sz w:val="24"/>
          <w:szCs w:val="24"/>
        </w:rPr>
        <w:t>30</w:t>
      </w:r>
      <w:r>
        <w:rPr>
          <w:rFonts w:hint="eastAsia" w:ascii="宋体" w:hAnsi="宋体" w:eastAsia="宋体" w:cs="Times New Roman"/>
          <w:sz w:val="24"/>
          <w:szCs w:val="24"/>
        </w:rPr>
        <w:t>分</w:t>
      </w:r>
      <w:r>
        <w:rPr>
          <w:rFonts w:hint="eastAsia" w:ascii="宋体" w:hAnsi="宋体" w:eastAsia="宋体" w:cs="宋体"/>
          <w:kern w:val="0"/>
          <w:sz w:val="24"/>
          <w:szCs w:val="24"/>
        </w:rPr>
        <w:t>前通过平台报名。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五、竞价时间</w:t>
      </w:r>
    </w:p>
    <w:p>
      <w:pPr>
        <w:widowControl/>
        <w:shd w:val="clear" w:color="auto" w:fill="FFFFFF"/>
        <w:snapToGrid w:val="0"/>
        <w:spacing w:line="360" w:lineRule="auto"/>
        <w:ind w:firstLine="480" w:firstLineChars="200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项目竞价时间为：202</w:t>
      </w:r>
      <w:r>
        <w:rPr>
          <w:rFonts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03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25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ascii="宋体" w:hAnsi="宋体" w:eastAsia="宋体" w:cs="宋体"/>
          <w:kern w:val="0"/>
          <w:sz w:val="24"/>
          <w:szCs w:val="24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时</w:t>
      </w:r>
      <w:r>
        <w:rPr>
          <w:rFonts w:ascii="宋体" w:hAnsi="宋体" w:eastAsia="宋体" w:cs="宋体"/>
          <w:kern w:val="0"/>
          <w:sz w:val="24"/>
          <w:szCs w:val="24"/>
        </w:rPr>
        <w:t>00</w:t>
      </w:r>
      <w:r>
        <w:rPr>
          <w:rFonts w:hint="eastAsia" w:ascii="宋体" w:hAnsi="宋体" w:eastAsia="宋体" w:cs="宋体"/>
          <w:kern w:val="0"/>
          <w:sz w:val="24"/>
          <w:szCs w:val="24"/>
        </w:rPr>
        <w:t>分至</w:t>
      </w:r>
      <w:r>
        <w:rPr>
          <w:rFonts w:ascii="宋体" w:hAnsi="宋体" w:eastAsia="宋体" w:cs="宋体"/>
          <w:kern w:val="0"/>
          <w:sz w:val="24"/>
          <w:szCs w:val="24"/>
        </w:rPr>
        <w:t>12</w:t>
      </w:r>
      <w:r>
        <w:rPr>
          <w:rFonts w:hint="eastAsia" w:ascii="宋体" w:hAnsi="宋体" w:eastAsia="宋体" w:cs="宋体"/>
          <w:kern w:val="0"/>
          <w:sz w:val="24"/>
          <w:szCs w:val="24"/>
        </w:rPr>
        <w:t>时</w:t>
      </w:r>
      <w:r>
        <w:rPr>
          <w:rFonts w:ascii="宋体" w:hAnsi="宋体" w:eastAsia="宋体" w:cs="宋体"/>
          <w:kern w:val="0"/>
          <w:sz w:val="24"/>
          <w:szCs w:val="24"/>
        </w:rPr>
        <w:t>00</w:t>
      </w:r>
      <w:r>
        <w:rPr>
          <w:rFonts w:hint="eastAsia" w:ascii="宋体" w:hAnsi="宋体" w:eastAsia="宋体" w:cs="宋体"/>
          <w:kern w:val="0"/>
          <w:sz w:val="24"/>
          <w:szCs w:val="24"/>
        </w:rPr>
        <w:t>分（北京时间），请竞价人提前15分钟进入网上竞价大厅，做好竞价准备。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六、对本次竞价提出询问，请按以下方式联系。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1、项目负责人：</w:t>
      </w:r>
    </w:p>
    <w:p>
      <w:pPr>
        <w:widowControl/>
        <w:shd w:val="clear" w:color="auto" w:fill="FFFFFF"/>
        <w:spacing w:line="360" w:lineRule="auto"/>
        <w:ind w:left="210" w:leftChars="100" w:firstLine="21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  称：广东元正招标采购有限公司</w:t>
      </w:r>
    </w:p>
    <w:p>
      <w:pPr>
        <w:widowControl/>
        <w:shd w:val="clear" w:color="auto" w:fill="FFFFFF"/>
        <w:spacing w:line="360" w:lineRule="auto"/>
        <w:ind w:left="210" w:leftChars="100" w:firstLine="21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地  址：广州市越秀区先烈中路102号华盛大厦北塔26楼</w:t>
      </w:r>
    </w:p>
    <w:p>
      <w:pPr>
        <w:widowControl/>
        <w:shd w:val="clear" w:color="auto" w:fill="FFFFFF"/>
        <w:spacing w:line="360" w:lineRule="auto"/>
        <w:ind w:left="210" w:leftChars="100" w:firstLine="21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联系方式：万先生  020-87258495-</w:t>
      </w:r>
      <w:r>
        <w:rPr>
          <w:rFonts w:ascii="宋体" w:hAnsi="宋体" w:eastAsia="宋体" w:cs="宋体"/>
          <w:kern w:val="0"/>
          <w:sz w:val="24"/>
          <w:szCs w:val="24"/>
        </w:rPr>
        <w:t>928</w:t>
      </w:r>
    </w:p>
    <w:p>
      <w:pPr>
        <w:widowControl/>
        <w:shd w:val="clear" w:color="auto" w:fill="FFFFFF"/>
        <w:spacing w:line="360" w:lineRule="auto"/>
        <w:ind w:left="210" w:leftChars="100" w:firstLine="21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联系邮箱：</w:t>
      </w:r>
      <w:r>
        <w:rPr>
          <w:rFonts w:ascii="宋体" w:hAnsi="宋体" w:eastAsia="宋体" w:cs="宋体"/>
          <w:kern w:val="0"/>
          <w:sz w:val="24"/>
          <w:szCs w:val="24"/>
        </w:rPr>
        <w:t>125925629@qq.com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60" w:lineRule="auto"/>
        <w:ind w:left="210" w:leftChars="100" w:firstLine="21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2、平台技术支持：</w:t>
      </w:r>
    </w:p>
    <w:p>
      <w:pPr>
        <w:widowControl/>
        <w:shd w:val="clear" w:color="auto" w:fill="FFFFFF"/>
        <w:spacing w:line="360" w:lineRule="auto"/>
        <w:ind w:left="210" w:leftChars="100" w:firstLine="21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李先生，电话：020-87258495-</w:t>
      </w:r>
      <w:r>
        <w:rPr>
          <w:rFonts w:ascii="宋体" w:hAnsi="宋体" w:eastAsia="宋体" w:cs="宋体"/>
          <w:kern w:val="0"/>
          <w:sz w:val="24"/>
          <w:szCs w:val="24"/>
        </w:rPr>
        <w:t>926</w:t>
      </w:r>
    </w:p>
    <w:p>
      <w:pPr>
        <w:widowControl/>
        <w:shd w:val="clear" w:color="auto" w:fill="FFFFFF"/>
        <w:spacing w:line="360" w:lineRule="auto"/>
        <w:ind w:left="210" w:leftChars="100" w:firstLine="21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left="210" w:leftChars="10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广东元正招标采购有限公司</w:t>
      </w:r>
    </w:p>
    <w:p>
      <w:pPr>
        <w:widowControl/>
        <w:shd w:val="clear" w:color="auto" w:fill="FFFFFF"/>
        <w:spacing w:line="360" w:lineRule="auto"/>
        <w:ind w:left="210" w:leftChars="100"/>
        <w:jc w:val="right"/>
        <w:rPr>
          <w:rFonts w:ascii="宋体" w:hAnsi="宋体" w:eastAsia="宋体" w:cs="Times New Roman"/>
          <w:b/>
          <w:i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024年03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ascii="宋体" w:hAnsi="宋体" w:eastAsia="宋体" w:cs="宋体"/>
          <w:kern w:val="0"/>
          <w:sz w:val="24"/>
          <w:szCs w:val="24"/>
        </w:rPr>
        <w:t>19日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0000000000000000000"/>
    <w:charset w:val="7A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D5AA0"/>
    <w:multiLevelType w:val="multilevel"/>
    <w:tmpl w:val="1C4D5AA0"/>
    <w:lvl w:ilvl="0" w:tentative="0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A8D74E5"/>
    <w:multiLevelType w:val="multilevel"/>
    <w:tmpl w:val="6A8D74E5"/>
    <w:lvl w:ilvl="0" w:tentative="0">
      <w:start w:val="1"/>
      <w:numFmt w:val="decimal"/>
      <w:lvlText w:val="%1."/>
      <w:lvlJc w:val="left"/>
      <w:pPr>
        <w:ind w:left="120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4C"/>
    <w:rsid w:val="000272DA"/>
    <w:rsid w:val="0021621C"/>
    <w:rsid w:val="002C334C"/>
    <w:rsid w:val="007C38D5"/>
    <w:rsid w:val="008609F6"/>
    <w:rsid w:val="00EE2D76"/>
    <w:rsid w:val="726B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1015</Characters>
  <Lines>8</Lines>
  <Paragraphs>2</Paragraphs>
  <TotalTime>1</TotalTime>
  <ScaleCrop>false</ScaleCrop>
  <LinksUpToDate>false</LinksUpToDate>
  <CharactersWithSpaces>1190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2024-03-19T04:22:00Z</dcterms:created>
  <dc:creator>元正万强强</dc:creator>
  <cp:lastModifiedBy>admin</cp:lastModifiedBy>
  <dcterms:modified xsi:type="dcterms:W3CDTF">2024-03-19T05:55:51Z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9C9B1CF337B145F5A1DD6682EC32E5A9</vt:lpwstr>
  </property>
</Properties>
</file>