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广东省女子监狱2024年单警装备采购项目</w:t>
      </w:r>
      <w:r>
        <w:rPr>
          <w:rFonts w:hint="eastAsia"/>
          <w:b/>
          <w:bCs/>
          <w:sz w:val="36"/>
          <w:szCs w:val="44"/>
        </w:rPr>
        <w:t>竞价结果公告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广东有德招标采购有限公司受广东省女子监狱委托，于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2024-11-27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09:00:00至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2024-11-27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 xml:space="preserve">  12:00:00就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广东省女子监狱2024年单警装备采购项目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YD04JJ24021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）采用网上竞价方式进行采购。现就本次采购的竞价结果公告如下：</w:t>
      </w:r>
    </w:p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一、项目信息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项目编号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YD04JJ24021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项目名称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eastAsia="zh-CN"/>
              </w:rPr>
              <w:t>广东省女子监狱2024年单警装备采购项目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最高限价金额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￥122,737.00</w:t>
            </w:r>
          </w:p>
        </w:tc>
      </w:tr>
    </w:tbl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二、竞价时间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竞价时间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2024-11-27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09:00:00至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2024-11-27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 xml:space="preserve"> 12:00:00</w:t>
            </w:r>
          </w:p>
        </w:tc>
      </w:tr>
    </w:tbl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三、报价汇总表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575"/>
        <w:gridCol w:w="178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报价单位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投标总报价（元）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报价时间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广州华警安防科技发展有限公司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96801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.00</w:t>
            </w:r>
          </w:p>
        </w:tc>
        <w:tc>
          <w:tcPr>
            <w:tcW w:w="23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2024-11-27 09:17:27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广州新意义科技有限公司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116145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.00</w:t>
            </w:r>
          </w:p>
        </w:tc>
        <w:tc>
          <w:tcPr>
            <w:tcW w:w="23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2024-11-27 10:08:04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广东民安智能科技有限公司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98800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.00</w:t>
            </w:r>
          </w:p>
        </w:tc>
        <w:tc>
          <w:tcPr>
            <w:tcW w:w="23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2024-11-27 10:25:39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诚麟（广州）项目管理有限责任公司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未报价</w:t>
            </w:r>
          </w:p>
        </w:tc>
        <w:tc>
          <w:tcPr>
            <w:tcW w:w="23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中山市德加诚机械设备有限公司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119056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.00</w:t>
            </w:r>
          </w:p>
        </w:tc>
        <w:tc>
          <w:tcPr>
            <w:tcW w:w="23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2024-11-27 09:25:40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广州市警盾源科技有限公司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121412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.00</w:t>
            </w:r>
          </w:p>
        </w:tc>
        <w:tc>
          <w:tcPr>
            <w:tcW w:w="2381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2024-11-27 09:17:00</w:t>
            </w:r>
          </w:p>
        </w:tc>
      </w:tr>
    </w:tbl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、成交信息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806"/>
        <w:gridCol w:w="165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采购内容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成交单位名称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投标总报价（元）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最终报价时间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广东省女子监狱2024年单警装备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广州华警安防科技发展有限公司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96801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.00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2024-11-27 09:17:27</w:t>
            </w:r>
          </w:p>
        </w:tc>
      </w:tr>
    </w:tbl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、联系事项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7"/>
        <w:gridCol w:w="1869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采购单位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广东省女子监狱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蒋干事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020-87413622</w:t>
            </w:r>
          </w:p>
        </w:tc>
      </w:tr>
    </w:tbl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六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、代理机构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2"/>
        <w:gridCol w:w="1847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3802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代理机构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联系人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8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广东有德招标采购有限公司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梁小姐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18000977949</w:t>
            </w:r>
          </w:p>
        </w:tc>
      </w:tr>
    </w:tbl>
    <w:p>
      <w:pPr>
        <w:jc w:val="righ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>
      <w:pPr>
        <w:jc w:val="righ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广东有德招标采购有限公司</w:t>
      </w:r>
    </w:p>
    <w:p>
      <w:pPr>
        <w:jc w:val="right"/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2024-11-29 17:44:41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16020060-49c5-4994-b395-6ad748eb6a06"/>
  </w:docVars>
  <w:rsids>
    <w:rsidRoot w:val="706A5F2D"/>
    <w:rsid w:val="1ADD120E"/>
    <w:rsid w:val="20790B8D"/>
    <w:rsid w:val="20C95670"/>
    <w:rsid w:val="25E5798A"/>
    <w:rsid w:val="2BD17ACF"/>
    <w:rsid w:val="2DBF554A"/>
    <w:rsid w:val="3AD153F6"/>
    <w:rsid w:val="3B13250E"/>
    <w:rsid w:val="4AD667E4"/>
    <w:rsid w:val="54413307"/>
    <w:rsid w:val="548E3F00"/>
    <w:rsid w:val="5DC42740"/>
    <w:rsid w:val="6332687B"/>
    <w:rsid w:val="706A5F2D"/>
    <w:rsid w:val="739C0C8C"/>
    <w:rsid w:val="73D019E7"/>
    <w:rsid w:val="755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709</Characters>
  <Lines>0</Lines>
  <Paragraphs>0</Paragraphs>
  <TotalTime>4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2023-10-26T08:50:00Z</dcterms:created>
  <dc:creator>LY</dc:creator>
  <cp:lastModifiedBy>LY</cp:lastModifiedBy>
  <dcterms:modified xsi:type="dcterms:W3CDTF">2024-11-29T09:45:58Z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69583228F3A74E6BB60A3A1EA5FAABE2_13</vt:lpwstr>
  </property>
</Properties>
</file>