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90FBC">
      <w:pPr>
        <w:jc w:val="center"/>
        <w:rPr>
          <w:rFonts w:ascii="黑体" w:hAnsi="黑体" w:eastAsia="黑体"/>
          <w:color w:val="auto"/>
          <w:sz w:val="30"/>
          <w:szCs w:val="30"/>
          <w:highlight w:val="none"/>
        </w:rPr>
      </w:pPr>
      <w:r>
        <w:rPr>
          <w:rFonts w:hint="eastAsia" w:ascii="黑体" w:hAnsi="黑体" w:eastAsia="黑体"/>
          <w:color w:val="auto"/>
          <w:sz w:val="36"/>
          <w:szCs w:val="36"/>
          <w:highlight w:val="none"/>
          <w:lang w:eastAsia="zh-CN"/>
        </w:rPr>
        <w:t>广东省广裕集团嘉顺实业有限责任公司2025年防暑降温凉茶物资采购项目（重招）</w:t>
      </w:r>
      <w:r>
        <w:rPr>
          <w:rFonts w:hint="eastAsia" w:ascii="黑体" w:hAnsi="黑体" w:eastAsia="黑体"/>
          <w:color w:val="auto"/>
          <w:sz w:val="36"/>
          <w:szCs w:val="36"/>
          <w:highlight w:val="none"/>
        </w:rPr>
        <w:t>竞价公</w:t>
      </w:r>
      <w:bookmarkStart w:id="0" w:name="_GoBack"/>
      <w:bookmarkEnd w:id="0"/>
      <w:r>
        <w:rPr>
          <w:rFonts w:hint="eastAsia" w:ascii="黑体" w:hAnsi="黑体" w:eastAsia="黑体"/>
          <w:color w:val="auto"/>
          <w:sz w:val="36"/>
          <w:szCs w:val="36"/>
          <w:highlight w:val="none"/>
        </w:rPr>
        <w:t>告</w:t>
      </w:r>
    </w:p>
    <w:p w14:paraId="7FADD071">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广东省广裕集团嘉顺实业有限责任公司</w:t>
      </w:r>
      <w:r>
        <w:rPr>
          <w:rFonts w:hint="eastAsia"/>
          <w:color w:val="auto"/>
          <w:szCs w:val="21"/>
          <w:highlight w:val="none"/>
        </w:rPr>
        <w:t>（以下简称“采购人”）的委托，对</w:t>
      </w:r>
      <w:r>
        <w:rPr>
          <w:rFonts w:hint="eastAsia"/>
          <w:color w:val="auto"/>
          <w:szCs w:val="21"/>
          <w:highlight w:val="none"/>
          <w:lang w:eastAsia="zh-CN"/>
        </w:rPr>
        <w:t>广东省广裕集团嘉顺实业有限责任公司2025年防暑降温凉茶物资采购项目（重招）</w:t>
      </w:r>
      <w:r>
        <w:rPr>
          <w:rFonts w:hint="eastAsia"/>
          <w:color w:val="auto"/>
          <w:szCs w:val="21"/>
          <w:highlight w:val="none"/>
        </w:rPr>
        <w:t>（项目编号：</w:t>
      </w:r>
      <w:r>
        <w:rPr>
          <w:rFonts w:hint="eastAsia"/>
          <w:color w:val="auto"/>
          <w:szCs w:val="21"/>
          <w:highlight w:val="none"/>
          <w:lang w:eastAsia="zh-CN"/>
        </w:rPr>
        <w:t>GZGK25E556A0556J</w:t>
      </w:r>
      <w:r>
        <w:rPr>
          <w:rFonts w:hint="eastAsia"/>
          <w:color w:val="auto"/>
          <w:szCs w:val="21"/>
          <w:highlight w:val="none"/>
        </w:rPr>
        <w:t>）进行线上竞价采购。</w:t>
      </w:r>
    </w:p>
    <w:tbl>
      <w:tblPr>
        <w:tblStyle w:val="5"/>
        <w:tblW w:w="4998"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1"/>
        <w:gridCol w:w="767"/>
        <w:gridCol w:w="1114"/>
        <w:gridCol w:w="1010"/>
        <w:gridCol w:w="1191"/>
        <w:gridCol w:w="3179"/>
      </w:tblGrid>
      <w:tr w14:paraId="0F28824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D991852">
            <w:pPr>
              <w:jc w:val="center"/>
              <w:rPr>
                <w:b/>
                <w:color w:val="auto"/>
                <w:szCs w:val="21"/>
                <w:highlight w:val="none"/>
              </w:rPr>
            </w:pPr>
            <w:r>
              <w:rPr>
                <w:rFonts w:hint="eastAsia"/>
                <w:b/>
                <w:color w:val="auto"/>
                <w:szCs w:val="21"/>
                <w:highlight w:val="none"/>
              </w:rPr>
              <w:t>项目名称</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105A14B">
            <w:pPr>
              <w:rPr>
                <w:rFonts w:hint="eastAsia" w:eastAsia="宋体"/>
                <w:color w:val="auto"/>
                <w:szCs w:val="21"/>
                <w:highlight w:val="none"/>
                <w:lang w:eastAsia="zh-CN"/>
              </w:rPr>
            </w:pPr>
            <w:r>
              <w:rPr>
                <w:rFonts w:hint="eastAsia"/>
                <w:color w:val="auto"/>
                <w:szCs w:val="21"/>
                <w:highlight w:val="none"/>
                <w:lang w:eastAsia="zh-CN"/>
              </w:rPr>
              <w:t>广东省广裕集团嘉顺实业有限责任公司2025年防暑降温凉茶物资采购项目（重招）</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5FDF64">
            <w:pPr>
              <w:jc w:val="center"/>
              <w:rPr>
                <w:b/>
                <w:color w:val="auto"/>
                <w:szCs w:val="21"/>
                <w:highlight w:val="none"/>
              </w:rPr>
            </w:pPr>
            <w:r>
              <w:rPr>
                <w:rFonts w:hint="eastAsia"/>
                <w:b/>
                <w:color w:val="auto"/>
                <w:szCs w:val="21"/>
                <w:highlight w:val="none"/>
              </w:rPr>
              <w:t>项目编号</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A0CE0AE">
            <w:pPr>
              <w:rPr>
                <w:rFonts w:hint="eastAsia" w:eastAsia="宋体"/>
                <w:color w:val="auto"/>
                <w:szCs w:val="21"/>
                <w:highlight w:val="none"/>
                <w:lang w:eastAsia="zh-CN"/>
              </w:rPr>
            </w:pPr>
            <w:r>
              <w:rPr>
                <w:rFonts w:hint="eastAsia"/>
                <w:color w:val="auto"/>
                <w:szCs w:val="21"/>
                <w:highlight w:val="none"/>
                <w:lang w:eastAsia="zh-CN"/>
              </w:rPr>
              <w:t>GZGK25E556A0556J</w:t>
            </w:r>
          </w:p>
        </w:tc>
      </w:tr>
      <w:tr w14:paraId="37DB559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1E79C4">
            <w:pPr>
              <w:jc w:val="center"/>
              <w:rPr>
                <w:b/>
                <w:color w:val="auto"/>
                <w:szCs w:val="21"/>
                <w:highlight w:val="none"/>
              </w:rPr>
            </w:pPr>
            <w:r>
              <w:rPr>
                <w:rFonts w:hint="eastAsia"/>
                <w:b/>
                <w:color w:val="auto"/>
                <w:szCs w:val="21"/>
                <w:highlight w:val="none"/>
              </w:rPr>
              <w:t>报名时间</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0340A4">
            <w:pPr>
              <w:rPr>
                <w:color w:val="auto"/>
                <w:szCs w:val="21"/>
                <w:highlight w:val="none"/>
              </w:rPr>
            </w:pPr>
            <w:r>
              <w:rPr>
                <w:rFonts w:hint="eastAsia"/>
                <w:color w:val="auto"/>
                <w:szCs w:val="21"/>
                <w:highlight w:val="none"/>
              </w:rPr>
              <w:t>公告发布之日起</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FC6A51B">
            <w:pPr>
              <w:jc w:val="center"/>
              <w:rPr>
                <w:b/>
                <w:color w:val="auto"/>
                <w:szCs w:val="21"/>
                <w:highlight w:val="none"/>
              </w:rPr>
            </w:pPr>
            <w:r>
              <w:rPr>
                <w:rFonts w:hint="eastAsia"/>
                <w:b/>
                <w:color w:val="auto"/>
                <w:szCs w:val="21"/>
                <w:highlight w:val="none"/>
              </w:rPr>
              <w:t>报名结束时间</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F9DA97F">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w:t>
            </w:r>
            <w:r>
              <w:rPr>
                <w:rFonts w:hint="eastAsia"/>
                <w:bCs/>
                <w:color w:val="auto"/>
                <w:szCs w:val="21"/>
                <w:highlight w:val="none"/>
                <w:lang w:val="en-US" w:eastAsia="zh-CN"/>
              </w:rPr>
              <w:t>6月27日17</w:t>
            </w:r>
            <w:r>
              <w:rPr>
                <w:rFonts w:hint="eastAsia"/>
                <w:bCs/>
                <w:color w:val="auto"/>
                <w:szCs w:val="21"/>
                <w:highlight w:val="none"/>
                <w:lang w:eastAsia="zh-CN"/>
              </w:rPr>
              <w:t>:30</w:t>
            </w:r>
            <w:r>
              <w:rPr>
                <w:color w:val="auto"/>
                <w:szCs w:val="21"/>
                <w:highlight w:val="none"/>
              </w:rPr>
              <w:fldChar w:fldCharType="end"/>
            </w:r>
          </w:p>
        </w:tc>
      </w:tr>
      <w:tr w14:paraId="1CB628C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0B4B13E">
            <w:pPr>
              <w:jc w:val="center"/>
              <w:rPr>
                <w:b/>
                <w:color w:val="auto"/>
                <w:szCs w:val="21"/>
                <w:highlight w:val="none"/>
              </w:rPr>
            </w:pPr>
            <w:r>
              <w:rPr>
                <w:rFonts w:hint="eastAsia"/>
                <w:b/>
                <w:color w:val="auto"/>
                <w:szCs w:val="21"/>
                <w:highlight w:val="none"/>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5110A75">
            <w:pPr>
              <w:rPr>
                <w:color w:val="auto"/>
                <w:szCs w:val="21"/>
                <w:highlight w:val="none"/>
              </w:rPr>
            </w:pPr>
            <w:r>
              <w:rPr>
                <w:rFonts w:hint="eastAsia"/>
                <w:bCs/>
                <w:color w:val="auto"/>
                <w:szCs w:val="21"/>
                <w:highlight w:val="none"/>
                <w:lang w:eastAsia="zh-CN"/>
              </w:rPr>
              <w:t>2025年</w:t>
            </w:r>
            <w:r>
              <w:rPr>
                <w:rFonts w:hint="eastAsia"/>
                <w:bCs/>
                <w:color w:val="auto"/>
                <w:szCs w:val="21"/>
                <w:highlight w:val="none"/>
                <w:lang w:val="en-US" w:eastAsia="zh-CN"/>
              </w:rPr>
              <w:t>6月30日</w:t>
            </w:r>
            <w:r>
              <w:rPr>
                <w:rFonts w:hint="eastAsia"/>
                <w:bCs/>
                <w:color w:val="auto"/>
                <w:szCs w:val="21"/>
                <w:highlight w:val="none"/>
                <w:lang w:eastAsia="zh-CN"/>
              </w:rPr>
              <w:t>09:00:00起至2025年</w:t>
            </w:r>
            <w:r>
              <w:rPr>
                <w:rFonts w:hint="eastAsia"/>
                <w:bCs/>
                <w:color w:val="auto"/>
                <w:szCs w:val="21"/>
                <w:highlight w:val="none"/>
                <w:lang w:val="en-US" w:eastAsia="zh-CN"/>
              </w:rPr>
              <w:t>6月30日12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264F8B4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B957F1">
            <w:pPr>
              <w:jc w:val="center"/>
              <w:rPr>
                <w:b/>
                <w:color w:val="auto"/>
                <w:szCs w:val="21"/>
                <w:highlight w:val="none"/>
              </w:rPr>
            </w:pPr>
            <w:r>
              <w:rPr>
                <w:rFonts w:hint="eastAsia"/>
                <w:b/>
                <w:color w:val="auto"/>
                <w:szCs w:val="21"/>
                <w:highlight w:val="none"/>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BE536B9">
            <w:pPr>
              <w:jc w:val="center"/>
              <w:rPr>
                <w:color w:val="auto"/>
                <w:szCs w:val="21"/>
                <w:highlight w:val="none"/>
              </w:rPr>
            </w:pPr>
            <w:r>
              <w:rPr>
                <w:rFonts w:hint="eastAsia"/>
                <w:color w:val="auto"/>
                <w:szCs w:val="21"/>
                <w:highlight w:val="none"/>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67D58DA4">
            <w:pPr>
              <w:jc w:val="center"/>
              <w:rPr>
                <w:bCs/>
                <w:color w:val="auto"/>
                <w:szCs w:val="21"/>
                <w:highlight w:val="none"/>
              </w:rPr>
            </w:pPr>
            <w:r>
              <w:rPr>
                <w:rFonts w:hint="eastAsia"/>
                <w:bCs/>
                <w:color w:val="auto"/>
                <w:szCs w:val="21"/>
                <w:highlight w:val="none"/>
              </w:rPr>
              <w:t>报价是否含税</w:t>
            </w:r>
          </w:p>
        </w:tc>
        <w:tc>
          <w:tcPr>
            <w:tcW w:w="576"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6205608B">
            <w:pPr>
              <w:jc w:val="center"/>
              <w:rPr>
                <w:color w:val="auto"/>
                <w:szCs w:val="21"/>
                <w:highlight w:val="none"/>
              </w:rPr>
            </w:pPr>
            <w:r>
              <w:rPr>
                <w:rFonts w:hint="eastAsia"/>
                <w:color w:val="auto"/>
                <w:szCs w:val="21"/>
                <w:highlight w:val="none"/>
              </w:rPr>
              <w:t>是</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11D903A">
            <w:pPr>
              <w:jc w:val="center"/>
              <w:rPr>
                <w:b/>
                <w:color w:val="auto"/>
                <w:szCs w:val="21"/>
                <w:highlight w:val="none"/>
              </w:rPr>
            </w:pPr>
            <w:r>
              <w:rPr>
                <w:rFonts w:hint="eastAsia"/>
                <w:b/>
                <w:color w:val="auto"/>
                <w:szCs w:val="21"/>
                <w:highlight w:val="none"/>
              </w:rPr>
              <w:t>报价规则</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F53B800">
            <w:pPr>
              <w:jc w:val="center"/>
              <w:rPr>
                <w:color w:val="auto"/>
                <w:szCs w:val="21"/>
                <w:highlight w:val="none"/>
              </w:rPr>
            </w:pPr>
            <w:r>
              <w:rPr>
                <w:rFonts w:hint="eastAsia"/>
                <w:color w:val="auto"/>
                <w:szCs w:val="21"/>
                <w:highlight w:val="none"/>
              </w:rPr>
              <w:t>不公开报价供应商的公司名称及报价金额</w:t>
            </w:r>
          </w:p>
        </w:tc>
      </w:tr>
      <w:tr w14:paraId="4BAB5AB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471CC17">
            <w:pPr>
              <w:jc w:val="center"/>
              <w:rPr>
                <w:b/>
                <w:color w:val="auto"/>
                <w:szCs w:val="21"/>
                <w:highlight w:val="none"/>
              </w:rPr>
            </w:pPr>
            <w:r>
              <w:rPr>
                <w:rFonts w:hint="eastAsia"/>
                <w:b/>
                <w:color w:val="auto"/>
                <w:szCs w:val="21"/>
                <w:highlight w:val="none"/>
              </w:rPr>
              <w:t>采购内容</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6C1874">
            <w:pPr>
              <w:jc w:val="center"/>
              <w:rPr>
                <w:rFonts w:hint="eastAsia" w:eastAsia="宋体"/>
                <w:b/>
                <w:color w:val="auto"/>
                <w:szCs w:val="21"/>
                <w:highlight w:val="none"/>
                <w:lang w:eastAsia="zh-CN"/>
              </w:rPr>
            </w:pPr>
            <w:r>
              <w:rPr>
                <w:rFonts w:hint="eastAsia"/>
                <w:color w:val="auto"/>
                <w:szCs w:val="21"/>
                <w:highlight w:val="none"/>
                <w:lang w:eastAsia="zh-CN"/>
              </w:rPr>
              <w:t>防暑降温物资</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7990C27">
            <w:pPr>
              <w:jc w:val="center"/>
              <w:rPr>
                <w:b/>
                <w:color w:val="auto"/>
                <w:szCs w:val="21"/>
                <w:highlight w:val="none"/>
              </w:rPr>
            </w:pPr>
            <w:r>
              <w:rPr>
                <w:rFonts w:hint="eastAsia"/>
                <w:b/>
                <w:color w:val="auto"/>
                <w:szCs w:val="21"/>
                <w:highlight w:val="none"/>
              </w:rPr>
              <w:t>数量</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760FD1C">
            <w:pPr>
              <w:jc w:val="center"/>
              <w:rPr>
                <w:rFonts w:hint="default" w:eastAsia="宋体"/>
                <w:b/>
                <w:color w:val="auto"/>
                <w:szCs w:val="21"/>
                <w:highlight w:val="none"/>
                <w:lang w:val="en-US" w:eastAsia="zh-CN"/>
              </w:rPr>
            </w:pPr>
            <w:r>
              <w:rPr>
                <w:rFonts w:hint="eastAsia"/>
                <w:color w:val="auto"/>
                <w:szCs w:val="21"/>
                <w:highlight w:val="none"/>
                <w:lang w:val="en-US" w:eastAsia="zh-CN"/>
              </w:rPr>
              <w:t>1批</w:t>
            </w:r>
          </w:p>
        </w:tc>
      </w:tr>
      <w:tr w14:paraId="4D9CB3F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DFD8DC">
            <w:pPr>
              <w:spacing w:line="440" w:lineRule="exact"/>
              <w:jc w:val="center"/>
              <w:rPr>
                <w:b/>
                <w:color w:val="auto"/>
                <w:szCs w:val="21"/>
                <w:highlight w:val="none"/>
              </w:rPr>
            </w:pPr>
            <w:r>
              <w:rPr>
                <w:rFonts w:hint="eastAsia"/>
                <w:b/>
                <w:color w:val="auto"/>
                <w:szCs w:val="21"/>
                <w:highlight w:val="none"/>
              </w:rPr>
              <w:t>最高限价</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C2DD106">
            <w:pPr>
              <w:spacing w:line="440" w:lineRule="exact"/>
              <w:rPr>
                <w:color w:val="auto"/>
                <w:szCs w:val="21"/>
                <w:highlight w:val="none"/>
              </w:rPr>
            </w:pPr>
            <w:r>
              <w:rPr>
                <w:rFonts w:hint="eastAsia" w:ascii="宋体" w:hAnsi="宋体"/>
                <w:color w:val="auto"/>
                <w:szCs w:val="21"/>
                <w:highlight w:val="none"/>
              </w:rPr>
              <w:t>人民币</w:t>
            </w:r>
            <w:r>
              <w:rPr>
                <w:rFonts w:hint="eastAsia" w:ascii="仿宋_GB2312"/>
                <w:highlight w:val="none"/>
                <w:lang w:val="en-US" w:eastAsia="zh-CN"/>
              </w:rPr>
              <w:t>770094</w:t>
            </w:r>
            <w:r>
              <w:rPr>
                <w:rFonts w:hint="eastAsia" w:ascii="宋体" w:hAnsi="宋体"/>
                <w:color w:val="auto"/>
                <w:szCs w:val="21"/>
                <w:highlight w:val="none"/>
              </w:rPr>
              <w:t>元（大写人民币</w:t>
            </w:r>
            <w:r>
              <w:rPr>
                <w:rFonts w:hint="eastAsia" w:ascii="宋体" w:hAnsi="宋体"/>
                <w:color w:val="auto"/>
                <w:szCs w:val="21"/>
                <w:highlight w:val="none"/>
                <w:lang w:val="en-US" w:eastAsia="zh-CN"/>
              </w:rPr>
              <w:t>柒拾柒</w:t>
            </w:r>
            <w:r>
              <w:rPr>
                <w:rFonts w:hint="eastAsia" w:ascii="宋体" w:hAnsi="宋体"/>
                <w:color w:val="auto"/>
                <w:szCs w:val="21"/>
                <w:highlight w:val="none"/>
              </w:rPr>
              <w:t>万</w:t>
            </w:r>
            <w:r>
              <w:rPr>
                <w:rFonts w:hint="eastAsia" w:ascii="宋体" w:hAnsi="宋体"/>
                <w:color w:val="auto"/>
                <w:szCs w:val="21"/>
                <w:highlight w:val="none"/>
                <w:lang w:eastAsia="zh-CN"/>
              </w:rPr>
              <w:t>零玖拾肆元整</w:t>
            </w:r>
            <w:r>
              <w:rPr>
                <w:rFonts w:hint="eastAsia" w:ascii="宋体" w:hAnsi="宋体"/>
                <w:color w:val="auto"/>
                <w:szCs w:val="21"/>
                <w:highlight w:val="none"/>
              </w:rPr>
              <w:t>）</w:t>
            </w:r>
          </w:p>
        </w:tc>
      </w:tr>
      <w:tr w14:paraId="15FE695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75C5061">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5ACA26B">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4EFD24A4">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561AA4D6">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09769BC3">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25CBE317">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099BD30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AD040EF">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28462B0">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531015C6">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750B9212">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36C2724E">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47D268BE">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345383D1">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71ECD39B">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13EC71A6">
            <w:pPr>
              <w:autoSpaceDE w:val="0"/>
              <w:autoSpaceDN w:val="0"/>
              <w:adjustRightInd w:val="0"/>
              <w:spacing w:line="440" w:lineRule="exact"/>
              <w:outlineLvl w:val="2"/>
              <w:rPr>
                <w:rFonts w:hint="eastAsia" w:cs="Times New Roman"/>
                <w:color w:val="auto"/>
                <w:szCs w:val="21"/>
                <w:highlight w:val="none"/>
                <w:lang w:eastAsia="zh-CN"/>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cs="Times New Roman"/>
                <w:color w:val="auto"/>
                <w:szCs w:val="21"/>
                <w:highlight w:val="none"/>
                <w:lang w:eastAsia="zh-CN"/>
              </w:rPr>
              <w:t>。</w:t>
            </w:r>
          </w:p>
          <w:p w14:paraId="2A17718C">
            <w:pPr>
              <w:autoSpaceDE w:val="0"/>
              <w:autoSpaceDN w:val="0"/>
              <w:adjustRightInd w:val="0"/>
              <w:spacing w:line="440" w:lineRule="exact"/>
              <w:outlineLvl w:val="2"/>
              <w:rPr>
                <w:rFonts w:hint="eastAsia" w:ascii="Times New Roman" w:hAnsi="Times New Roman" w:eastAsia="宋体" w:cs="Times New Roman"/>
                <w:b/>
                <w:bCs/>
                <w:color w:val="auto"/>
                <w:szCs w:val="21"/>
                <w:highlight w:val="none"/>
                <w:lang w:eastAsia="zh-CN"/>
              </w:rPr>
            </w:pPr>
            <w:r>
              <w:rPr>
                <w:rFonts w:hint="eastAsia" w:cs="Times New Roman"/>
                <w:b/>
                <w:bCs/>
                <w:color w:val="auto"/>
                <w:szCs w:val="21"/>
                <w:highlight w:val="none"/>
                <w:lang w:eastAsia="zh-CN"/>
              </w:rPr>
              <w:t>（</w:t>
            </w:r>
            <w:r>
              <w:rPr>
                <w:rFonts w:hint="eastAsia" w:cs="Times New Roman"/>
                <w:b/>
                <w:bCs/>
                <w:color w:val="auto"/>
                <w:szCs w:val="21"/>
                <w:highlight w:val="none"/>
                <w:lang w:val="en-US" w:eastAsia="zh-CN"/>
              </w:rPr>
              <w:t>2</w:t>
            </w:r>
            <w:r>
              <w:rPr>
                <w:rFonts w:hint="eastAsia" w:cs="Times New Roman"/>
                <w:b/>
                <w:bCs/>
                <w:color w:val="auto"/>
                <w:szCs w:val="21"/>
                <w:highlight w:val="none"/>
                <w:lang w:eastAsia="zh-CN"/>
              </w:rPr>
              <w:t>）供应商应该具备有效的《药品经营许可证》或《药品生产许可证》（提供有效期内的证书复印件，如国家另有规定，则适用其规定）</w:t>
            </w:r>
          </w:p>
          <w:p w14:paraId="03A502C5">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5E5CB88D">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2E3CA73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32ED8E38">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39D5E2B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39BBB4D">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13D33038">
            <w:pPr>
              <w:autoSpaceDE w:val="0"/>
              <w:autoSpaceDN w:val="0"/>
              <w:adjustRightInd w:val="0"/>
              <w:spacing w:line="440" w:lineRule="exact"/>
              <w:ind w:firstLine="422" w:firstLineChars="200"/>
              <w:outlineLvl w:val="2"/>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6）</w:t>
            </w:r>
            <w:r>
              <w:rPr>
                <w:rFonts w:hint="eastAsia" w:cs="Times New Roman"/>
                <w:b/>
                <w:bCs/>
                <w:color w:val="auto"/>
                <w:kern w:val="2"/>
                <w:sz w:val="21"/>
                <w:szCs w:val="21"/>
                <w:highlight w:val="none"/>
                <w:lang w:val="en-US" w:eastAsia="zh-CN" w:bidi="ar-SA"/>
              </w:rPr>
              <w:t>《药品经营许可证》或《药品生产许可证》</w:t>
            </w:r>
          </w:p>
          <w:p w14:paraId="197380A9">
            <w:pPr>
              <w:autoSpaceDE w:val="0"/>
              <w:autoSpaceDN w:val="0"/>
              <w:adjustRightInd w:val="0"/>
              <w:spacing w:line="440" w:lineRule="exact"/>
              <w:ind w:firstLine="422" w:firstLineChars="200"/>
              <w:outlineLvl w:val="2"/>
              <w:rPr>
                <w:color w:val="auto"/>
                <w:szCs w:val="21"/>
                <w:highlight w:val="none"/>
              </w:rPr>
            </w:pPr>
            <w:r>
              <w:rPr>
                <w:rFonts w:hint="eastAsia" w:ascii="Times New Roman" w:hAnsi="Times New Roman" w:eastAsia="宋体" w:cs="Times New Roman"/>
                <w:b/>
                <w:bCs/>
                <w:color w:val="auto"/>
                <w:kern w:val="2"/>
                <w:sz w:val="21"/>
                <w:szCs w:val="21"/>
                <w:highlight w:val="none"/>
                <w:lang w:val="en-US" w:eastAsia="zh-CN" w:bidi="ar-SA"/>
              </w:rPr>
              <w:t>7）采购需求响应相关材料，供应商采购需求响应表中有缺漏或条款负偏离，则资质审查不通过。</w:t>
            </w:r>
          </w:p>
        </w:tc>
      </w:tr>
      <w:tr w14:paraId="25A50AC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276AF2">
            <w:pPr>
              <w:spacing w:line="440" w:lineRule="exact"/>
              <w:jc w:val="center"/>
              <w:rPr>
                <w:b/>
                <w:color w:val="auto"/>
                <w:szCs w:val="21"/>
                <w:highlight w:val="none"/>
              </w:rPr>
            </w:pPr>
            <w:r>
              <w:rPr>
                <w:rFonts w:hint="eastAsia"/>
                <w:b/>
                <w:color w:val="auto"/>
                <w:szCs w:val="21"/>
                <w:highlight w:val="none"/>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A7A393">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2025年</w:t>
            </w:r>
            <w:r>
              <w:rPr>
                <w:rFonts w:hint="eastAsia"/>
                <w:bCs/>
                <w:color w:val="auto"/>
                <w:szCs w:val="21"/>
                <w:highlight w:val="none"/>
                <w:lang w:val="en-US" w:eastAsia="zh-CN"/>
              </w:rPr>
              <w:t>6月30日</w:t>
            </w:r>
            <w:r>
              <w:rPr>
                <w:rFonts w:hint="eastAsia"/>
                <w:bCs/>
                <w:color w:val="auto"/>
                <w:szCs w:val="21"/>
                <w:highlight w:val="none"/>
                <w:lang w:eastAsia="zh-CN"/>
              </w:rPr>
              <w:t>09:00:00起至2025年</w:t>
            </w:r>
            <w:r>
              <w:rPr>
                <w:rFonts w:hint="eastAsia"/>
                <w:bCs/>
                <w:color w:val="auto"/>
                <w:szCs w:val="21"/>
                <w:highlight w:val="none"/>
                <w:lang w:val="en-US" w:eastAsia="zh-CN"/>
              </w:rPr>
              <w:t>6月30日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0102D592">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1B1C41DA">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6CFC700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6B05BFB">
            <w:pPr>
              <w:spacing w:line="440" w:lineRule="exact"/>
              <w:rPr>
                <w:b/>
                <w:color w:val="auto"/>
                <w:szCs w:val="21"/>
                <w:highlight w:val="none"/>
              </w:rPr>
            </w:pPr>
            <w:r>
              <w:rPr>
                <w:rFonts w:hint="eastAsia"/>
                <w:b/>
                <w:color w:val="auto"/>
                <w:szCs w:val="21"/>
                <w:highlight w:val="none"/>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CEC2080">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5D9E73E9">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广东省广裕集团嘉顺实业有限责任公司</w:t>
            </w:r>
          </w:p>
          <w:p w14:paraId="4404DAEA">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w:t>
            </w:r>
            <w:r>
              <w:rPr>
                <w:rFonts w:hint="eastAsia"/>
                <w:color w:val="auto"/>
                <w:szCs w:val="21"/>
                <w:highlight w:val="none"/>
                <w:lang w:val="en-US" w:eastAsia="zh-CN"/>
              </w:rPr>
              <w:t>白云区</w:t>
            </w:r>
            <w:r>
              <w:rPr>
                <w:rFonts w:hint="eastAsia"/>
                <w:color w:val="auto"/>
                <w:szCs w:val="21"/>
                <w:highlight w:val="none"/>
              </w:rPr>
              <w:t>广从四路52号</w:t>
            </w:r>
          </w:p>
          <w:p w14:paraId="7ECEF98E">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3A01FCE0">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1B0B56AC">
            <w:pPr>
              <w:pStyle w:val="7"/>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34576378">
            <w:pPr>
              <w:pStyle w:val="3"/>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项目联系人：郭先生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3CDE7618">
            <w:pPr>
              <w:pStyle w:val="3"/>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484473FA">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122B0FA0">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6月24</w:t>
      </w:r>
      <w:r>
        <w:rPr>
          <w:rFonts w:hint="eastAsia"/>
          <w:color w:val="auto"/>
          <w:szCs w:val="21"/>
          <w:highlight w:val="none"/>
          <w:lang w:eastAsia="zh-CN"/>
        </w:rPr>
        <w:t>日</w:t>
      </w:r>
    </w:p>
    <w:p w14:paraId="14A187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936AD"/>
    <w:rsid w:val="6599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Normal Indent"/>
    <w:basedOn w:val="1"/>
    <w:next w:val="4"/>
    <w:qFormat/>
    <w:uiPriority w:val="99"/>
    <w:pPr>
      <w:ind w:firstLine="420"/>
    </w:pPr>
    <w:rPr>
      <w:rFonts w:ascii="Calibri" w:hAnsi="Calibri"/>
    </w:rPr>
  </w:style>
  <w:style w:type="paragraph" w:styleId="4">
    <w:name w:val="toc 4"/>
    <w:basedOn w:val="1"/>
    <w:next w:val="1"/>
    <w:qFormat/>
    <w:uiPriority w:val="0"/>
    <w:pPr>
      <w:ind w:left="600" w:leftChars="600"/>
    </w:pPr>
  </w:style>
  <w:style w:type="paragraph" w:customStyle="1" w:styleId="7">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2025-06-24T07:53:00Z</dcterms:created>
  <dc:creator>国科招标</dc:creator>
  <cp:lastModifiedBy>国科招标</cp:lastModifiedBy>
  <dcterms:modified xsi:type="dcterms:W3CDTF">2025-06-24T07:53:24Z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F92AF06285A54EC2BC15E9C98D7668E0_11</vt:lpwstr>
  </property>
  <property fmtid="{D5CDD505-2E9C-101B-9397-08002B2CF9AE}" pid="4" name="KSOTemplateDocerSaveRecord">
    <vt:lpwstr>eyJoZGlkIjoiOTllOTU4MzA4MmJiM2IxNzhkMGFmOGFhZjkzMDU4MWIiLCJ1c2VySWQiOiIzNDU3NTU0ODEifQ==</vt:lpwstr>
  </property>
</Properties>
</file>